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32" w:rsidRDefault="002C2879">
      <w:pPr>
        <w:pStyle w:val="Titolo1"/>
      </w:pPr>
      <w:bookmarkStart w:id="0" w:name="_GoBack"/>
      <w:bookmarkEnd w:id="0"/>
      <w:r>
        <w:rPr>
          <w:noProof/>
          <w:lang w:val="es-ES" w:eastAsia="es-E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5367528</wp:posOffset>
            </wp:positionH>
            <wp:positionV relativeFrom="paragraph">
              <wp:posOffset>47945</wp:posOffset>
            </wp:positionV>
            <wp:extent cx="1814638" cy="1524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63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SANGUE</w:t>
      </w:r>
    </w:p>
    <w:p w:rsidR="00A57E32" w:rsidRDefault="002C2879">
      <w:pPr>
        <w:pStyle w:val="Paragrafoelenco"/>
        <w:numPr>
          <w:ilvl w:val="0"/>
          <w:numId w:val="2"/>
        </w:numPr>
        <w:tabs>
          <w:tab w:val="left" w:pos="576"/>
        </w:tabs>
        <w:rPr>
          <w:sz w:val="26"/>
        </w:rPr>
      </w:pPr>
      <w:r>
        <w:rPr>
          <w:sz w:val="26"/>
        </w:rPr>
        <w:t>Osserva l’illustrazione e completa il</w:t>
      </w:r>
      <w:r>
        <w:rPr>
          <w:spacing w:val="-4"/>
          <w:sz w:val="26"/>
        </w:rPr>
        <w:t xml:space="preserve"> </w:t>
      </w:r>
      <w:r>
        <w:rPr>
          <w:sz w:val="26"/>
        </w:rPr>
        <w:t>testo.</w:t>
      </w:r>
    </w:p>
    <w:p w:rsidR="00A57E32" w:rsidRDefault="002C2879">
      <w:pPr>
        <w:pStyle w:val="Corpotesto"/>
        <w:tabs>
          <w:tab w:val="left" w:pos="2292"/>
        </w:tabs>
        <w:spacing w:before="181" w:line="242" w:lineRule="auto"/>
        <w:ind w:right="3869"/>
      </w:pPr>
      <w:r>
        <w:t>Il sangue è un tessuto connettivo fluido</w:t>
      </w:r>
      <w:r>
        <w:rPr>
          <w:spacing w:val="-17"/>
        </w:rPr>
        <w:t xml:space="preserve"> </w:t>
      </w:r>
      <w:r>
        <w:t>di colore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vivo se è sangue</w:t>
      </w:r>
      <w:r>
        <w:rPr>
          <w:spacing w:val="-9"/>
        </w:rPr>
        <w:t xml:space="preserve"> </w:t>
      </w:r>
      <w:r>
        <w:t>arterioso,</w:t>
      </w:r>
    </w:p>
    <w:p w:rsidR="00A57E32" w:rsidRDefault="00A57E32">
      <w:pPr>
        <w:spacing w:line="242" w:lineRule="auto"/>
        <w:sectPr w:rsidR="00A57E32">
          <w:type w:val="continuous"/>
          <w:pgSz w:w="11910" w:h="16840"/>
          <w:pgMar w:top="760" w:right="480" w:bottom="280" w:left="740" w:header="720" w:footer="720" w:gutter="0"/>
          <w:cols w:space="720"/>
        </w:sectPr>
      </w:pPr>
    </w:p>
    <w:p w:rsidR="00A57E32" w:rsidRDefault="002C2879">
      <w:pPr>
        <w:pStyle w:val="Corpotesto"/>
        <w:spacing w:line="290" w:lineRule="exact"/>
      </w:pPr>
      <w:r>
        <w:pict>
          <v:shape id="_x0000_s1031" style="position:absolute;left:0;text-align:left;margin-left:120.45pt;margin-top:13.9pt;width:109.2pt;height:.1pt;z-index:251659264;mso-position-horizontal-relative:page" coordorigin="2409,278" coordsize="2184,0" o:spt="100" adj="0,,0" path="m2409,278r309,m2721,278r309,m3033,278r309,m3345,278r309,m3656,278r310,m3968,278r310,m4284,278r309,e" filled="f" strokeweight=".18744mm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ricco</w:t>
      </w:r>
      <w:proofErr w:type="gramEnd"/>
      <w:r>
        <w:t xml:space="preserve"> di _</w:t>
      </w:r>
    </w:p>
    <w:p w:rsidR="00A57E32" w:rsidRDefault="002C2879">
      <w:pPr>
        <w:pStyle w:val="Corpotesto"/>
        <w:spacing w:before="3" w:line="293" w:lineRule="exact"/>
      </w:pPr>
      <w:proofErr w:type="gramStart"/>
      <w:r>
        <w:t>sangue</w:t>
      </w:r>
      <w:proofErr w:type="gramEnd"/>
      <w:r>
        <w:t xml:space="preserve"> venoso, ricco </w:t>
      </w:r>
      <w:r>
        <w:rPr>
          <w:spacing w:val="-6"/>
        </w:rPr>
        <w:t>di</w:t>
      </w:r>
    </w:p>
    <w:p w:rsidR="00A57E32" w:rsidRDefault="002C2879">
      <w:pPr>
        <w:pStyle w:val="Corpotesto"/>
        <w:spacing w:line="290" w:lineRule="exact"/>
      </w:pPr>
      <w:r>
        <w:br w:type="column"/>
      </w:r>
      <w:r>
        <w:t>_, o rosso scuro se è</w:t>
      </w:r>
    </w:p>
    <w:p w:rsidR="00A57E32" w:rsidRDefault="002C2879">
      <w:pPr>
        <w:pStyle w:val="Corpotesto"/>
        <w:tabs>
          <w:tab w:val="left" w:pos="2141"/>
        </w:tabs>
        <w:spacing w:before="3" w:line="293" w:lineRule="exact"/>
        <w:ind w:left="1045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carbonica.</w:t>
      </w:r>
    </w:p>
    <w:p w:rsidR="00A57E32" w:rsidRDefault="002C2879">
      <w:pPr>
        <w:pStyle w:val="Corpotesto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6.65pt;height:.55pt;mso-position-horizontal-relative:char;mso-position-vertical-relative:line" coordsize="933,11">
            <v:line id="_x0000_s1030" style="position:absolute" from="0,5" to="309,5" strokeweight=".18744mm"/>
            <v:line id="_x0000_s1029" style="position:absolute" from="312,5" to="621,5" strokeweight=".18744mm"/>
            <v:line id="_x0000_s1028" style="position:absolute" from="624,5" to="933,5" strokeweight=".18744mm"/>
            <w10:wrap type="none"/>
            <w10:anchorlock/>
          </v:group>
        </w:pict>
      </w:r>
    </w:p>
    <w:p w:rsidR="00A57E32" w:rsidRDefault="00A57E32">
      <w:pPr>
        <w:spacing w:line="20" w:lineRule="exact"/>
        <w:rPr>
          <w:sz w:val="2"/>
        </w:rPr>
        <w:sectPr w:rsidR="00A57E32">
          <w:type w:val="continuous"/>
          <w:pgSz w:w="11910" w:h="16840"/>
          <w:pgMar w:top="760" w:right="480" w:bottom="280" w:left="740" w:header="720" w:footer="720" w:gutter="0"/>
          <w:cols w:num="2" w:space="720" w:equalWidth="0">
            <w:col w:w="3696" w:space="49"/>
            <w:col w:w="6945"/>
          </w:cols>
        </w:sectPr>
      </w:pPr>
    </w:p>
    <w:p w:rsidR="00A57E32" w:rsidRDefault="002C2879">
      <w:pPr>
        <w:pStyle w:val="Corpotesto"/>
        <w:spacing w:line="274" w:lineRule="exact"/>
      </w:pPr>
      <w:r>
        <w:t>Il sangue è composto da cellule di tipo</w:t>
      </w:r>
    </w:p>
    <w:p w:rsidR="00A57E32" w:rsidRDefault="002C2879">
      <w:pPr>
        <w:pStyle w:val="Corpotesto"/>
        <w:tabs>
          <w:tab w:val="left" w:leader="underscore" w:pos="4950"/>
        </w:tabs>
        <w:spacing w:line="294" w:lineRule="exact"/>
      </w:pPr>
      <w:proofErr w:type="gramStart"/>
      <w:r>
        <w:t>diverso(</w:t>
      </w:r>
      <w:r>
        <w:rPr>
          <w:spacing w:val="154"/>
          <w:u w:val="single"/>
        </w:rPr>
        <w:t xml:space="preserve"> </w:t>
      </w:r>
      <w:r>
        <w:t>_</w:t>
      </w:r>
      <w:proofErr w:type="gramEnd"/>
      <w:r>
        <w:t>__</w:t>
      </w:r>
      <w:r>
        <w:tab/>
        <w:t>,</w:t>
      </w:r>
    </w:p>
    <w:p w:rsidR="00A57E32" w:rsidRDefault="002C2879">
      <w:pPr>
        <w:pStyle w:val="Corpotesto"/>
        <w:tabs>
          <w:tab w:val="left" w:pos="2294"/>
          <w:tab w:val="left" w:pos="3994"/>
          <w:tab w:val="left" w:pos="6508"/>
          <w:tab w:val="left" w:pos="6823"/>
        </w:tabs>
        <w:spacing w:before="3"/>
        <w:ind w:right="137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</w:t>
      </w:r>
      <w:proofErr w:type="gramStart"/>
      <w:r>
        <w:t>_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immerse in </w:t>
      </w:r>
      <w:r>
        <w:rPr>
          <w:spacing w:val="-8"/>
        </w:rPr>
        <w:t xml:space="preserve">un </w:t>
      </w:r>
      <w:r>
        <w:t>liquido intercellulare, il</w:t>
      </w:r>
      <w:r>
        <w:rPr>
          <w:spacing w:val="-2"/>
        </w:rPr>
        <w:t xml:space="preserve"> </w:t>
      </w:r>
      <w:r>
        <w:t>_</w:t>
      </w:r>
      <w:r>
        <w:rPr>
          <w:spacing w:val="152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.</w:t>
      </w:r>
    </w:p>
    <w:p w:rsidR="00A57E32" w:rsidRDefault="00A57E32">
      <w:pPr>
        <w:pStyle w:val="Corpotesto"/>
        <w:ind w:left="0"/>
        <w:rPr>
          <w:sz w:val="25"/>
        </w:rPr>
      </w:pPr>
    </w:p>
    <w:p w:rsidR="00A57E32" w:rsidRDefault="002C2879">
      <w:pPr>
        <w:pStyle w:val="Paragrafoelenco"/>
        <w:numPr>
          <w:ilvl w:val="0"/>
          <w:numId w:val="2"/>
        </w:numPr>
        <w:tabs>
          <w:tab w:val="left" w:pos="557"/>
        </w:tabs>
        <w:spacing w:line="240" w:lineRule="auto"/>
        <w:ind w:left="556" w:hanging="447"/>
        <w:rPr>
          <w:sz w:val="25"/>
        </w:rPr>
      </w:pPr>
      <w:r>
        <w:rPr>
          <w:sz w:val="25"/>
        </w:rPr>
        <w:t>Ricorda e</w:t>
      </w:r>
      <w:r>
        <w:rPr>
          <w:spacing w:val="-2"/>
          <w:sz w:val="25"/>
        </w:rPr>
        <w:t xml:space="preserve"> </w:t>
      </w:r>
      <w:r>
        <w:rPr>
          <w:sz w:val="25"/>
        </w:rPr>
        <w:t>rispondi.</w:t>
      </w:r>
    </w:p>
    <w:p w:rsidR="00A57E32" w:rsidRDefault="002C2879">
      <w:pPr>
        <w:ind w:left="110" w:right="658"/>
        <w:rPr>
          <w:sz w:val="25"/>
        </w:rPr>
      </w:pPr>
      <w:r>
        <w:rPr>
          <w:sz w:val="25"/>
        </w:rPr>
        <w:t>GLOBULI ROSSI: Quale forma hanno? Di quale proteina sono ricchi? A che serve questa proteina? Perché hanno un colore rosso?</w:t>
      </w:r>
    </w:p>
    <w:p w:rsidR="00A57E32" w:rsidRDefault="002C2879">
      <w:pPr>
        <w:ind w:left="110" w:right="1448"/>
        <w:rPr>
          <w:sz w:val="25"/>
        </w:rPr>
      </w:pPr>
      <w:r>
        <w:rPr>
          <w:sz w:val="25"/>
        </w:rPr>
        <w:t>GLOBULI BIANCHI: Quale forma hanno? A cosa servono? PIASTRINE: Cosa sono? A cosa servono?</w:t>
      </w:r>
    </w:p>
    <w:p w:rsidR="00A57E32" w:rsidRDefault="002C2879">
      <w:pPr>
        <w:ind w:left="110"/>
        <w:rPr>
          <w:sz w:val="25"/>
        </w:rPr>
      </w:pPr>
      <w:r>
        <w:rPr>
          <w:sz w:val="25"/>
        </w:rPr>
        <w:t>PLASMA: Di che colore è? Di cosa si compon</w:t>
      </w:r>
      <w:r>
        <w:rPr>
          <w:sz w:val="25"/>
        </w:rPr>
        <w:t>e principalmente?</w:t>
      </w:r>
    </w:p>
    <w:p w:rsidR="00A57E32" w:rsidRDefault="002C2879">
      <w:pPr>
        <w:pStyle w:val="Titolo1"/>
        <w:spacing w:before="182"/>
        <w:ind w:left="3682" w:right="3942"/>
        <w:jc w:val="center"/>
      </w:pPr>
      <w:r>
        <w:t>I GRUPPI SANGUIGNI</w:t>
      </w:r>
    </w:p>
    <w:p w:rsidR="00A57E32" w:rsidRDefault="002C2879">
      <w:pPr>
        <w:pStyle w:val="Paragrafoelenco"/>
        <w:numPr>
          <w:ilvl w:val="0"/>
          <w:numId w:val="2"/>
        </w:numPr>
        <w:tabs>
          <w:tab w:val="left" w:pos="576"/>
        </w:tabs>
        <w:rPr>
          <w:sz w:val="26"/>
        </w:rPr>
      </w:pPr>
      <w:r>
        <w:rPr>
          <w:sz w:val="26"/>
        </w:rPr>
        <w:t>Leggi il testo e poi rispondi.</w:t>
      </w:r>
    </w:p>
    <w:p w:rsidR="00A57E32" w:rsidRDefault="002C2879">
      <w:pPr>
        <w:pStyle w:val="Corpotesto"/>
        <w:spacing w:before="181"/>
      </w:pPr>
      <w:r>
        <w:t>Non tutti hanno un sangue composto allo stesso modo.</w:t>
      </w:r>
    </w:p>
    <w:p w:rsidR="00A57E32" w:rsidRDefault="002C2879">
      <w:pPr>
        <w:pStyle w:val="Corpotesto"/>
        <w:spacing w:before="3" w:line="247" w:lineRule="auto"/>
        <w:ind w:right="658"/>
        <w:rPr>
          <w:b/>
        </w:rPr>
      </w:pPr>
      <w:r>
        <w:t>I gruppi sanguigni sono raggruppamenti dei diversi tipi di sangue, distinti per la presenza o l’assenza di antigeni, particolari protei</w:t>
      </w:r>
      <w:r>
        <w:t xml:space="preserve">ne posizionate sulla superficie dei globuli rossi. Ci sono quattro gruppi di sangue: A, B, AB e 0 (zero). Oltre al sistema dei 4 gruppi c’è </w:t>
      </w:r>
      <w:r>
        <w:rPr>
          <w:b/>
        </w:rPr>
        <w:t>il fattore Rh.</w:t>
      </w:r>
    </w:p>
    <w:p w:rsidR="00A57E32" w:rsidRDefault="002C2879">
      <w:pPr>
        <w:pStyle w:val="Corpotesto"/>
        <w:ind w:right="658"/>
      </w:pPr>
      <w:r>
        <w:t>Anche in questo caso si parla di una proteina presente o meno sulla superficie dei globuli rossi.</w:t>
      </w:r>
    </w:p>
    <w:p w:rsidR="00A57E32" w:rsidRDefault="002C2879">
      <w:pPr>
        <w:pStyle w:val="Corpotesto"/>
        <w:ind w:right="1042"/>
      </w:pPr>
      <w:r>
        <w:t xml:space="preserve">Se </w:t>
      </w:r>
      <w:r>
        <w:t>la proteina è presente si parla di Rh positivo (</w:t>
      </w:r>
      <w:r>
        <w:rPr>
          <w:b/>
        </w:rPr>
        <w:t>Rh+</w:t>
      </w:r>
      <w:r>
        <w:t>), se è assente si parla di Rh negativo (</w:t>
      </w:r>
      <w:r>
        <w:rPr>
          <w:b/>
        </w:rPr>
        <w:t>Rh-</w:t>
      </w:r>
      <w:r>
        <w:t>).</w:t>
      </w:r>
    </w:p>
    <w:p w:rsidR="00A57E32" w:rsidRDefault="00A57E32">
      <w:pPr>
        <w:pStyle w:val="Corpotesto"/>
        <w:spacing w:before="2"/>
        <w:ind w:left="0"/>
        <w:rPr>
          <w:sz w:val="18"/>
        </w:rPr>
      </w:pPr>
    </w:p>
    <w:p w:rsidR="00A57E32" w:rsidRDefault="00A57E32">
      <w:pPr>
        <w:rPr>
          <w:sz w:val="18"/>
        </w:rPr>
        <w:sectPr w:rsidR="00A57E32">
          <w:type w:val="continuous"/>
          <w:pgSz w:w="11910" w:h="16840"/>
          <w:pgMar w:top="760" w:right="480" w:bottom="280" w:left="740" w:header="720" w:footer="720" w:gutter="0"/>
          <w:cols w:space="720"/>
        </w:sect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spacing w:before="10"/>
        <w:ind w:left="0"/>
      </w:pPr>
    </w:p>
    <w:p w:rsidR="00A57E32" w:rsidRDefault="002C2879">
      <w:pPr>
        <w:pStyle w:val="Corpotes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-106.1pt;width:284.05pt;height:96.7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6F2F9F"/>
                      <w:left w:val="single" w:sz="4" w:space="0" w:color="6F2F9F"/>
                      <w:bottom w:val="single" w:sz="4" w:space="0" w:color="6F2F9F"/>
                      <w:right w:val="single" w:sz="4" w:space="0" w:color="6F2F9F"/>
                      <w:insideH w:val="single" w:sz="4" w:space="0" w:color="6F2F9F"/>
                      <w:insideV w:val="single" w:sz="4" w:space="0" w:color="6F2F9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3"/>
                    <w:gridCol w:w="4043"/>
                  </w:tblGrid>
                  <w:tr w:rsidR="00A57E32">
                    <w:trPr>
                      <w:trHeight w:val="590"/>
                    </w:trPr>
                    <w:tc>
                      <w:tcPr>
                        <w:tcW w:w="1623" w:type="dxa"/>
                      </w:tcPr>
                      <w:p w:rsidR="00A57E32" w:rsidRDefault="002C2879">
                        <w:pPr>
                          <w:pStyle w:val="TableParagraph"/>
                          <w:spacing w:line="294" w:lineRule="exact"/>
                          <w:ind w:left="89" w:right="7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Gruppo</w:t>
                        </w:r>
                      </w:p>
                      <w:p w:rsidR="00A57E32" w:rsidRDefault="002C2879">
                        <w:pPr>
                          <w:pStyle w:val="TableParagraph"/>
                          <w:spacing w:before="0" w:line="272" w:lineRule="exact"/>
                          <w:ind w:left="89" w:right="79"/>
                          <w:jc w:val="center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sanguigno</w:t>
                        </w:r>
                        <w:proofErr w:type="gramEnd"/>
                      </w:p>
                    </w:tc>
                    <w:tc>
                      <w:tcPr>
                        <w:tcW w:w="4043" w:type="dxa"/>
                      </w:tcPr>
                      <w:p w:rsidR="00A57E32" w:rsidRDefault="002C2879">
                        <w:pPr>
                          <w:pStyle w:val="TableParagraph"/>
                          <w:spacing w:line="294" w:lineRule="exact"/>
                          <w:ind w:left="670" w:right="66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Antigeni</w:t>
                        </w:r>
                      </w:p>
                      <w:p w:rsidR="00A57E32" w:rsidRDefault="002C2879">
                        <w:pPr>
                          <w:pStyle w:val="TableParagraph"/>
                          <w:spacing w:before="0" w:line="272" w:lineRule="exact"/>
                          <w:ind w:left="674" w:right="665"/>
                          <w:jc w:val="center"/>
                          <w:rPr>
                            <w:sz w:val="26"/>
                          </w:rPr>
                        </w:pPr>
                        <w:proofErr w:type="gramStart"/>
                        <w:r>
                          <w:rPr>
                            <w:sz w:val="26"/>
                          </w:rPr>
                          <w:t>sui</w:t>
                        </w:r>
                        <w:proofErr w:type="gramEnd"/>
                        <w:r>
                          <w:rPr>
                            <w:sz w:val="26"/>
                          </w:rPr>
                          <w:t xml:space="preserve"> globuli rossi</w:t>
                        </w:r>
                      </w:p>
                    </w:tc>
                  </w:tr>
                  <w:tr w:rsidR="00A57E32">
                    <w:trPr>
                      <w:trHeight w:val="321"/>
                    </w:trPr>
                    <w:tc>
                      <w:tcPr>
                        <w:tcW w:w="1623" w:type="dxa"/>
                      </w:tcPr>
                      <w:p w:rsidR="00A57E32" w:rsidRDefault="002C2879">
                        <w:pPr>
                          <w:pStyle w:val="TableParagraph"/>
                          <w:spacing w:before="0" w:line="301" w:lineRule="exact"/>
                          <w:ind w:left="12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4043" w:type="dxa"/>
                      </w:tcPr>
                      <w:p w:rsidR="00A57E32" w:rsidRDefault="002C2879">
                        <w:pPr>
                          <w:pStyle w:val="TableParagraph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Antigene A</w:t>
                        </w:r>
                      </w:p>
                    </w:tc>
                  </w:tr>
                  <w:tr w:rsidR="00A57E32">
                    <w:trPr>
                      <w:trHeight w:val="321"/>
                    </w:trPr>
                    <w:tc>
                      <w:tcPr>
                        <w:tcW w:w="1623" w:type="dxa"/>
                      </w:tcPr>
                      <w:p w:rsidR="00A57E32" w:rsidRDefault="002C2879">
                        <w:pPr>
                          <w:pStyle w:val="TableParagraph"/>
                          <w:spacing w:before="0" w:line="302" w:lineRule="exact"/>
                          <w:ind w:left="12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8"/>
                          </w:rPr>
                          <w:t>B</w:t>
                        </w:r>
                      </w:p>
                    </w:tc>
                    <w:tc>
                      <w:tcPr>
                        <w:tcW w:w="4043" w:type="dxa"/>
                      </w:tcPr>
                      <w:p w:rsidR="00A57E32" w:rsidRDefault="002C2879">
                        <w:pPr>
                          <w:pStyle w:val="TableParagraph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Antigene B</w:t>
                        </w:r>
                      </w:p>
                    </w:tc>
                  </w:tr>
                  <w:tr w:rsidR="00A57E32">
                    <w:trPr>
                      <w:trHeight w:val="321"/>
                    </w:trPr>
                    <w:tc>
                      <w:tcPr>
                        <w:tcW w:w="1623" w:type="dxa"/>
                      </w:tcPr>
                      <w:p w:rsidR="00A57E32" w:rsidRDefault="002C2879">
                        <w:pPr>
                          <w:pStyle w:val="TableParagraph"/>
                          <w:spacing w:before="0" w:line="301" w:lineRule="exact"/>
                          <w:ind w:left="88" w:right="79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AB</w:t>
                        </w:r>
                      </w:p>
                    </w:tc>
                    <w:tc>
                      <w:tcPr>
                        <w:tcW w:w="4043" w:type="dxa"/>
                      </w:tcPr>
                      <w:p w:rsidR="00A57E32" w:rsidRDefault="002C2879">
                        <w:pPr>
                          <w:pStyle w:val="TableParagraph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Antigene A e antigene B</w:t>
                        </w:r>
                      </w:p>
                    </w:tc>
                  </w:tr>
                  <w:tr w:rsidR="00A57E32">
                    <w:trPr>
                      <w:trHeight w:val="321"/>
                    </w:trPr>
                    <w:tc>
                      <w:tcPr>
                        <w:tcW w:w="1623" w:type="dxa"/>
                      </w:tcPr>
                      <w:p w:rsidR="00A57E32" w:rsidRDefault="002C2879">
                        <w:pPr>
                          <w:pStyle w:val="TableParagraph"/>
                          <w:spacing w:before="0" w:line="301" w:lineRule="exact"/>
                          <w:ind w:left="10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w w:val="99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4043" w:type="dxa"/>
                      </w:tcPr>
                      <w:p w:rsidR="00A57E32" w:rsidRDefault="002C2879">
                        <w:pPr>
                          <w:pStyle w:val="TableParagraph"/>
                          <w:ind w:left="11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Nessun antigene</w:t>
                        </w:r>
                      </w:p>
                    </w:tc>
                  </w:tr>
                </w:tbl>
                <w:p w:rsidR="00A57E32" w:rsidRDefault="00A57E32">
                  <w:pPr>
                    <w:pStyle w:val="Corpotesto"/>
                    <w:ind w:left="0"/>
                  </w:pPr>
                </w:p>
              </w:txbxContent>
            </v:textbox>
            <w10:wrap anchorx="page"/>
          </v:shape>
        </w:pict>
      </w:r>
      <w:proofErr w:type="gramStart"/>
      <w:r>
        <w:t>ostruiscono</w:t>
      </w:r>
      <w:proofErr w:type="gramEnd"/>
      <w:r>
        <w:t xml:space="preserve"> i vasi sanguigni.</w:t>
      </w:r>
    </w:p>
    <w:p w:rsidR="00A57E32" w:rsidRDefault="002C2879">
      <w:pPr>
        <w:pStyle w:val="Corpotesto"/>
        <w:spacing w:before="102" w:line="237" w:lineRule="auto"/>
        <w:ind w:right="294"/>
      </w:pPr>
      <w:r>
        <w:br w:type="column"/>
      </w:r>
      <w:r>
        <w:t>È importante conoscere il gruppo sanguigno: nel caso di una trasfusione, mescolando gruppi sanguigni incompatibili si scatena</w:t>
      </w:r>
      <w:r>
        <w:rPr>
          <w:spacing w:val="-14"/>
        </w:rPr>
        <w:t xml:space="preserve"> </w:t>
      </w:r>
      <w:r>
        <w:t xml:space="preserve">una reazione dei globuli rossi </w:t>
      </w:r>
      <w:r>
        <w:rPr>
          <w:spacing w:val="-11"/>
        </w:rPr>
        <w:t xml:space="preserve">i </w:t>
      </w:r>
      <w:r>
        <w:t>quali formano dei grumi</w:t>
      </w:r>
      <w:r>
        <w:rPr>
          <w:spacing w:val="-5"/>
        </w:rPr>
        <w:t xml:space="preserve"> </w:t>
      </w:r>
      <w:r>
        <w:t>che</w:t>
      </w:r>
    </w:p>
    <w:p w:rsidR="00A57E32" w:rsidRDefault="00A57E32">
      <w:pPr>
        <w:spacing w:line="237" w:lineRule="auto"/>
        <w:sectPr w:rsidR="00A57E32">
          <w:type w:val="continuous"/>
          <w:pgSz w:w="11910" w:h="16840"/>
          <w:pgMar w:top="760" w:right="480" w:bottom="280" w:left="740" w:header="720" w:footer="720" w:gutter="0"/>
          <w:cols w:num="2" w:space="720" w:equalWidth="0">
            <w:col w:w="4672" w:space="1244"/>
            <w:col w:w="4774"/>
          </w:cols>
        </w:sectPr>
      </w:pPr>
    </w:p>
    <w:p w:rsidR="00A57E32" w:rsidRDefault="002C2879">
      <w:pPr>
        <w:pStyle w:val="Corpotesto"/>
        <w:spacing w:before="22" w:after="46" w:line="261" w:lineRule="auto"/>
        <w:ind w:right="146"/>
      </w:pPr>
      <w:r>
        <w:t>La trasfusi</w:t>
      </w:r>
      <w:r>
        <w:t>one di sangue, oltre al gruppo, deve considerare anche il sistema Rh, come segue:</w:t>
      </w:r>
    </w:p>
    <w:tbl>
      <w:tblPr>
        <w:tblStyle w:val="TableNormal"/>
        <w:tblW w:w="0" w:type="auto"/>
        <w:tblInd w:w="120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625"/>
        <w:gridCol w:w="810"/>
        <w:gridCol w:w="3229"/>
        <w:gridCol w:w="4039"/>
      </w:tblGrid>
      <w:tr w:rsidR="00A57E32">
        <w:trPr>
          <w:trHeight w:val="297"/>
        </w:trPr>
        <w:tc>
          <w:tcPr>
            <w:tcW w:w="2123" w:type="dxa"/>
            <w:gridSpan w:val="2"/>
          </w:tcPr>
          <w:p w:rsidR="00A57E32" w:rsidRDefault="00A57E3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39" w:type="dxa"/>
            <w:gridSpan w:val="2"/>
          </w:tcPr>
          <w:p w:rsidR="00A57E32" w:rsidRDefault="002C2879">
            <w:pPr>
              <w:pStyle w:val="TableParagraph"/>
              <w:spacing w:before="9" w:line="268" w:lineRule="exact"/>
              <w:ind w:left="1238"/>
              <w:rPr>
                <w:sz w:val="26"/>
              </w:rPr>
            </w:pPr>
            <w:r>
              <w:rPr>
                <w:sz w:val="26"/>
              </w:rPr>
              <w:t>Può donare</w:t>
            </w:r>
          </w:p>
        </w:tc>
        <w:tc>
          <w:tcPr>
            <w:tcW w:w="4039" w:type="dxa"/>
            <w:tcBorders>
              <w:right w:val="single" w:sz="6" w:space="0" w:color="6F2F9F"/>
            </w:tcBorders>
          </w:tcPr>
          <w:p w:rsidR="00A57E32" w:rsidRDefault="002C2879">
            <w:pPr>
              <w:pStyle w:val="TableParagraph"/>
              <w:spacing w:before="9" w:line="268" w:lineRule="exact"/>
              <w:ind w:left="1083"/>
              <w:rPr>
                <w:sz w:val="26"/>
              </w:rPr>
            </w:pPr>
            <w:r>
              <w:rPr>
                <w:sz w:val="26"/>
              </w:rPr>
              <w:t>Può ricevere</w:t>
            </w:r>
          </w:p>
        </w:tc>
      </w:tr>
      <w:tr w:rsidR="00A57E32">
        <w:trPr>
          <w:trHeight w:val="292"/>
        </w:trPr>
        <w:tc>
          <w:tcPr>
            <w:tcW w:w="498" w:type="dxa"/>
            <w:tcBorders>
              <w:right w:val="nil"/>
            </w:tcBorders>
          </w:tcPr>
          <w:p w:rsidR="00A57E32" w:rsidRDefault="002C2879">
            <w:pPr>
              <w:pStyle w:val="TableParagraph"/>
              <w:spacing w:before="0" w:line="272" w:lineRule="exact"/>
              <w:ind w:left="88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Rh</w:t>
            </w:r>
          </w:p>
        </w:tc>
        <w:tc>
          <w:tcPr>
            <w:tcW w:w="1625" w:type="dxa"/>
            <w:tcBorders>
              <w:left w:val="nil"/>
            </w:tcBorders>
          </w:tcPr>
          <w:p w:rsidR="00A57E32" w:rsidRDefault="002C2879">
            <w:pPr>
              <w:pStyle w:val="TableParagraph"/>
              <w:spacing w:before="0" w:line="272" w:lineRule="exac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positivo</w:t>
            </w:r>
            <w:proofErr w:type="gramEnd"/>
          </w:p>
        </w:tc>
        <w:tc>
          <w:tcPr>
            <w:tcW w:w="810" w:type="dxa"/>
            <w:tcBorders>
              <w:right w:val="nil"/>
            </w:tcBorders>
          </w:tcPr>
          <w:p w:rsidR="00A57E32" w:rsidRDefault="002C2879">
            <w:pPr>
              <w:pStyle w:val="TableParagraph"/>
              <w:spacing w:line="268" w:lineRule="exact"/>
              <w:ind w:left="0" w:right="72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solo</w:t>
            </w:r>
            <w:proofErr w:type="gramEnd"/>
          </w:p>
        </w:tc>
        <w:tc>
          <w:tcPr>
            <w:tcW w:w="3229" w:type="dxa"/>
            <w:tcBorders>
              <w:left w:val="nil"/>
            </w:tcBorders>
          </w:tcPr>
          <w:p w:rsidR="00A57E32" w:rsidRDefault="002C2879">
            <w:pPr>
              <w:pStyle w:val="TableParagraph"/>
              <w:spacing w:line="26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a</w:t>
            </w:r>
            <w:proofErr w:type="gramEnd"/>
            <w:r>
              <w:rPr>
                <w:sz w:val="26"/>
              </w:rPr>
              <w:t xml:space="preserve"> Rh positivo</w:t>
            </w:r>
          </w:p>
        </w:tc>
        <w:tc>
          <w:tcPr>
            <w:tcW w:w="4039" w:type="dxa"/>
            <w:tcBorders>
              <w:right w:val="single" w:sz="6" w:space="0" w:color="6F2F9F"/>
            </w:tcBorders>
          </w:tcPr>
          <w:p w:rsidR="00A57E32" w:rsidRDefault="002C2879">
            <w:pPr>
              <w:pStyle w:val="TableParagraph"/>
              <w:spacing w:line="26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da</w:t>
            </w:r>
            <w:proofErr w:type="gramEnd"/>
            <w:r>
              <w:rPr>
                <w:sz w:val="26"/>
              </w:rPr>
              <w:t xml:space="preserve"> Rh positivo e</w:t>
            </w:r>
            <w:r>
              <w:rPr>
                <w:spacing w:val="-90"/>
                <w:sz w:val="26"/>
              </w:rPr>
              <w:t xml:space="preserve"> </w:t>
            </w:r>
            <w:r>
              <w:rPr>
                <w:sz w:val="26"/>
              </w:rPr>
              <w:t>negativo</w:t>
            </w:r>
          </w:p>
        </w:tc>
      </w:tr>
      <w:tr w:rsidR="00A57E32">
        <w:trPr>
          <w:trHeight w:val="297"/>
        </w:trPr>
        <w:tc>
          <w:tcPr>
            <w:tcW w:w="498" w:type="dxa"/>
            <w:tcBorders>
              <w:right w:val="nil"/>
            </w:tcBorders>
          </w:tcPr>
          <w:p w:rsidR="00A57E32" w:rsidRDefault="002C2879">
            <w:pPr>
              <w:pStyle w:val="TableParagraph"/>
              <w:spacing w:before="0" w:line="277" w:lineRule="exact"/>
              <w:ind w:left="88" w:righ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Rh</w:t>
            </w:r>
          </w:p>
        </w:tc>
        <w:tc>
          <w:tcPr>
            <w:tcW w:w="1625" w:type="dxa"/>
            <w:tcBorders>
              <w:left w:val="nil"/>
            </w:tcBorders>
          </w:tcPr>
          <w:p w:rsidR="00A57E32" w:rsidRDefault="002C2879">
            <w:pPr>
              <w:pStyle w:val="TableParagraph"/>
              <w:spacing w:before="0" w:line="277" w:lineRule="exac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negativo</w:t>
            </w:r>
            <w:proofErr w:type="gramEnd"/>
          </w:p>
        </w:tc>
        <w:tc>
          <w:tcPr>
            <w:tcW w:w="810" w:type="dxa"/>
            <w:tcBorders>
              <w:right w:val="nil"/>
            </w:tcBorders>
          </w:tcPr>
          <w:p w:rsidR="00A57E32" w:rsidRDefault="002C2879">
            <w:pPr>
              <w:pStyle w:val="TableParagraph"/>
              <w:spacing w:line="273" w:lineRule="exact"/>
              <w:ind w:left="0" w:right="72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a</w:t>
            </w:r>
            <w:proofErr w:type="gramEnd"/>
            <w:r>
              <w:rPr>
                <w:sz w:val="26"/>
              </w:rPr>
              <w:t xml:space="preserve"> Rh</w:t>
            </w:r>
          </w:p>
        </w:tc>
        <w:tc>
          <w:tcPr>
            <w:tcW w:w="3229" w:type="dxa"/>
            <w:tcBorders>
              <w:left w:val="nil"/>
            </w:tcBorders>
          </w:tcPr>
          <w:p w:rsidR="00A57E32" w:rsidRDefault="002C2879">
            <w:pPr>
              <w:pStyle w:val="TableParagraph"/>
              <w:spacing w:line="273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positivo</w:t>
            </w:r>
            <w:proofErr w:type="gramEnd"/>
            <w:r>
              <w:rPr>
                <w:sz w:val="26"/>
              </w:rPr>
              <w:t xml:space="preserve"> e negativo</w:t>
            </w:r>
          </w:p>
        </w:tc>
        <w:tc>
          <w:tcPr>
            <w:tcW w:w="4039" w:type="dxa"/>
            <w:tcBorders>
              <w:right w:val="single" w:sz="6" w:space="0" w:color="6F2F9F"/>
            </w:tcBorders>
          </w:tcPr>
          <w:p w:rsidR="00A57E32" w:rsidRDefault="002C2879">
            <w:pPr>
              <w:pStyle w:val="TableParagraph"/>
              <w:spacing w:line="273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solo</w:t>
            </w:r>
            <w:proofErr w:type="gramEnd"/>
            <w:r>
              <w:rPr>
                <w:sz w:val="26"/>
              </w:rPr>
              <w:t xml:space="preserve"> da Rh negativo</w:t>
            </w:r>
          </w:p>
        </w:tc>
      </w:tr>
    </w:tbl>
    <w:p w:rsidR="00A57E32" w:rsidRDefault="002C2879">
      <w:pPr>
        <w:pStyle w:val="Paragrafoelenco"/>
        <w:numPr>
          <w:ilvl w:val="0"/>
          <w:numId w:val="1"/>
        </w:numPr>
        <w:tabs>
          <w:tab w:val="left" w:pos="576"/>
        </w:tabs>
        <w:spacing w:before="186" w:line="294" w:lineRule="exact"/>
        <w:rPr>
          <w:sz w:val="26"/>
        </w:rPr>
      </w:pPr>
      <w:r>
        <w:rPr>
          <w:sz w:val="26"/>
        </w:rPr>
        <w:t>Che cosa sono i gruppi</w:t>
      </w:r>
      <w:r>
        <w:rPr>
          <w:spacing w:val="-2"/>
          <w:sz w:val="26"/>
        </w:rPr>
        <w:t xml:space="preserve"> </w:t>
      </w:r>
      <w:r>
        <w:rPr>
          <w:sz w:val="26"/>
        </w:rPr>
        <w:t>sanguigni?</w:t>
      </w:r>
    </w:p>
    <w:p w:rsidR="00A57E32" w:rsidRDefault="002C2879">
      <w:pPr>
        <w:pStyle w:val="Paragrafoelenco"/>
        <w:numPr>
          <w:ilvl w:val="0"/>
          <w:numId w:val="1"/>
        </w:numPr>
        <w:tabs>
          <w:tab w:val="left" w:pos="576"/>
        </w:tabs>
        <w:rPr>
          <w:sz w:val="26"/>
        </w:rPr>
      </w:pPr>
      <w:r>
        <w:rPr>
          <w:sz w:val="26"/>
        </w:rPr>
        <w:t>Quali sono i gruppi</w:t>
      </w:r>
      <w:r>
        <w:rPr>
          <w:spacing w:val="-2"/>
          <w:sz w:val="26"/>
        </w:rPr>
        <w:t xml:space="preserve"> </w:t>
      </w:r>
      <w:r>
        <w:rPr>
          <w:sz w:val="26"/>
        </w:rPr>
        <w:t>sanguigni?</w:t>
      </w:r>
    </w:p>
    <w:p w:rsidR="00A57E32" w:rsidRDefault="002C2879">
      <w:pPr>
        <w:pStyle w:val="Paragrafoelenco"/>
        <w:numPr>
          <w:ilvl w:val="0"/>
          <w:numId w:val="1"/>
        </w:numPr>
        <w:tabs>
          <w:tab w:val="left" w:pos="576"/>
        </w:tabs>
        <w:spacing w:line="294" w:lineRule="exact"/>
        <w:rPr>
          <w:sz w:val="26"/>
        </w:rPr>
      </w:pPr>
      <w:r>
        <w:rPr>
          <w:sz w:val="26"/>
        </w:rPr>
        <w:t>Perché è importante conoscere il proprio gruppo</w:t>
      </w:r>
      <w:r>
        <w:rPr>
          <w:spacing w:val="-12"/>
          <w:sz w:val="26"/>
        </w:rPr>
        <w:t xml:space="preserve"> </w:t>
      </w:r>
      <w:r>
        <w:rPr>
          <w:sz w:val="26"/>
        </w:rPr>
        <w:t>sanguigno?</w:t>
      </w:r>
    </w:p>
    <w:p w:rsidR="00A57E32" w:rsidRDefault="002C2879">
      <w:pPr>
        <w:pStyle w:val="Paragrafoelenco"/>
        <w:numPr>
          <w:ilvl w:val="0"/>
          <w:numId w:val="1"/>
        </w:numPr>
        <w:tabs>
          <w:tab w:val="left" w:pos="576"/>
        </w:tabs>
        <w:spacing w:before="4" w:line="240" w:lineRule="auto"/>
        <w:ind w:left="110" w:right="1061" w:firstLine="0"/>
        <w:rPr>
          <w:sz w:val="26"/>
        </w:rPr>
      </w:pPr>
      <w:r>
        <w:rPr>
          <w:sz w:val="26"/>
        </w:rPr>
        <w:t>Qual è il tuo gruppo sanguigno? A chi puoi donare e da chi puoi ricevere</w:t>
      </w:r>
      <w:r>
        <w:rPr>
          <w:spacing w:val="-1"/>
          <w:sz w:val="26"/>
        </w:rPr>
        <w:t xml:space="preserve"> </w:t>
      </w:r>
      <w:r>
        <w:rPr>
          <w:sz w:val="26"/>
        </w:rPr>
        <w:t>sangue?</w:t>
      </w:r>
    </w:p>
    <w:p w:rsidR="00A57E32" w:rsidRDefault="00A57E32">
      <w:pPr>
        <w:rPr>
          <w:sz w:val="26"/>
        </w:rPr>
        <w:sectPr w:rsidR="00A57E32">
          <w:type w:val="continuous"/>
          <w:pgSz w:w="11910" w:h="16840"/>
          <w:pgMar w:top="760" w:right="480" w:bottom="280" w:left="740" w:header="720" w:footer="720" w:gutter="0"/>
          <w:cols w:space="720"/>
        </w:sectPr>
      </w:pPr>
    </w:p>
    <w:p w:rsidR="00A57E32" w:rsidRDefault="002C2879">
      <w:pPr>
        <w:pStyle w:val="Corpotesto"/>
        <w:spacing w:before="76"/>
        <w:ind w:right="730"/>
      </w:pPr>
      <w:r>
        <w:lastRenderedPageBreak/>
        <w:t>Chiediamo ai bambini di disegnare lo schema seguente per m</w:t>
      </w:r>
      <w:r>
        <w:t>eglio fissare in memoria le possibili combinazioni di donazione- ricezione del sangue, secondo il sistema AB0.</w:t>
      </w:r>
    </w:p>
    <w:p w:rsidR="00A57E32" w:rsidRDefault="00A57E32">
      <w:pPr>
        <w:pStyle w:val="Corpotesto"/>
        <w:ind w:left="0"/>
        <w:rPr>
          <w:sz w:val="20"/>
        </w:rPr>
      </w:pPr>
    </w:p>
    <w:p w:rsidR="00A57E32" w:rsidRDefault="002C2879">
      <w:pPr>
        <w:pStyle w:val="Corpotesto"/>
        <w:spacing w:before="10"/>
        <w:ind w:left="0"/>
        <w:rPr>
          <w:sz w:val="12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117971</wp:posOffset>
            </wp:positionV>
            <wp:extent cx="4367004" cy="2819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0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E32" w:rsidRDefault="00A57E32">
      <w:pPr>
        <w:pStyle w:val="Corpotesto"/>
        <w:ind w:left="0"/>
        <w:rPr>
          <w:sz w:val="28"/>
        </w:rPr>
      </w:pPr>
    </w:p>
    <w:p w:rsidR="00A57E32" w:rsidRDefault="00A57E32">
      <w:pPr>
        <w:pStyle w:val="Corpotesto"/>
        <w:spacing w:before="2"/>
        <w:ind w:left="0"/>
        <w:rPr>
          <w:sz w:val="27"/>
        </w:rPr>
      </w:pPr>
    </w:p>
    <w:p w:rsidR="00A57E32" w:rsidRDefault="00A57E32">
      <w:pPr>
        <w:pStyle w:val="Corpotesto"/>
        <w:spacing w:before="99"/>
        <w:ind w:left="6885"/>
      </w:pPr>
    </w:p>
    <w:p w:rsidR="002C2879" w:rsidRDefault="002C2879">
      <w:pPr>
        <w:pStyle w:val="Corpotesto"/>
        <w:spacing w:before="99"/>
        <w:ind w:left="6885"/>
      </w:pPr>
    </w:p>
    <w:sectPr w:rsidR="002C2879">
      <w:pgSz w:w="11910" w:h="16840"/>
      <w:pgMar w:top="760" w:right="4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2304A"/>
    <w:multiLevelType w:val="hybridMultilevel"/>
    <w:tmpl w:val="82C071E2"/>
    <w:lvl w:ilvl="0" w:tplc="627EF2C6">
      <w:start w:val="1"/>
      <w:numFmt w:val="decimal"/>
      <w:lvlText w:val="%1."/>
      <w:lvlJc w:val="left"/>
      <w:pPr>
        <w:ind w:left="575" w:hanging="466"/>
        <w:jc w:val="left"/>
      </w:pPr>
      <w:rPr>
        <w:rFonts w:ascii="Courier New" w:eastAsia="Courier New" w:hAnsi="Courier New" w:cs="Courier New" w:hint="default"/>
        <w:spacing w:val="-2"/>
        <w:w w:val="99"/>
        <w:sz w:val="26"/>
        <w:szCs w:val="26"/>
        <w:lang w:val="it-IT" w:eastAsia="it-IT" w:bidi="it-IT"/>
      </w:rPr>
    </w:lvl>
    <w:lvl w:ilvl="1" w:tplc="5CA45D50">
      <w:numFmt w:val="bullet"/>
      <w:lvlText w:val="•"/>
      <w:lvlJc w:val="left"/>
      <w:pPr>
        <w:ind w:left="1590" w:hanging="466"/>
      </w:pPr>
      <w:rPr>
        <w:rFonts w:hint="default"/>
        <w:lang w:val="it-IT" w:eastAsia="it-IT" w:bidi="it-IT"/>
      </w:rPr>
    </w:lvl>
    <w:lvl w:ilvl="2" w:tplc="5630FAF4">
      <w:numFmt w:val="bullet"/>
      <w:lvlText w:val="•"/>
      <w:lvlJc w:val="left"/>
      <w:pPr>
        <w:ind w:left="2601" w:hanging="466"/>
      </w:pPr>
      <w:rPr>
        <w:rFonts w:hint="default"/>
        <w:lang w:val="it-IT" w:eastAsia="it-IT" w:bidi="it-IT"/>
      </w:rPr>
    </w:lvl>
    <w:lvl w:ilvl="3" w:tplc="F2AC5C30">
      <w:numFmt w:val="bullet"/>
      <w:lvlText w:val="•"/>
      <w:lvlJc w:val="left"/>
      <w:pPr>
        <w:ind w:left="3612" w:hanging="466"/>
      </w:pPr>
      <w:rPr>
        <w:rFonts w:hint="default"/>
        <w:lang w:val="it-IT" w:eastAsia="it-IT" w:bidi="it-IT"/>
      </w:rPr>
    </w:lvl>
    <w:lvl w:ilvl="4" w:tplc="195E91F2">
      <w:numFmt w:val="bullet"/>
      <w:lvlText w:val="•"/>
      <w:lvlJc w:val="left"/>
      <w:pPr>
        <w:ind w:left="4623" w:hanging="466"/>
      </w:pPr>
      <w:rPr>
        <w:rFonts w:hint="default"/>
        <w:lang w:val="it-IT" w:eastAsia="it-IT" w:bidi="it-IT"/>
      </w:rPr>
    </w:lvl>
    <w:lvl w:ilvl="5" w:tplc="7932E396">
      <w:numFmt w:val="bullet"/>
      <w:lvlText w:val="•"/>
      <w:lvlJc w:val="left"/>
      <w:pPr>
        <w:ind w:left="5634" w:hanging="466"/>
      </w:pPr>
      <w:rPr>
        <w:rFonts w:hint="default"/>
        <w:lang w:val="it-IT" w:eastAsia="it-IT" w:bidi="it-IT"/>
      </w:rPr>
    </w:lvl>
    <w:lvl w:ilvl="6" w:tplc="B226D07E">
      <w:numFmt w:val="bullet"/>
      <w:lvlText w:val="•"/>
      <w:lvlJc w:val="left"/>
      <w:pPr>
        <w:ind w:left="6645" w:hanging="466"/>
      </w:pPr>
      <w:rPr>
        <w:rFonts w:hint="default"/>
        <w:lang w:val="it-IT" w:eastAsia="it-IT" w:bidi="it-IT"/>
      </w:rPr>
    </w:lvl>
    <w:lvl w:ilvl="7" w:tplc="28A0CCCA">
      <w:numFmt w:val="bullet"/>
      <w:lvlText w:val="•"/>
      <w:lvlJc w:val="left"/>
      <w:pPr>
        <w:ind w:left="7656" w:hanging="466"/>
      </w:pPr>
      <w:rPr>
        <w:rFonts w:hint="default"/>
        <w:lang w:val="it-IT" w:eastAsia="it-IT" w:bidi="it-IT"/>
      </w:rPr>
    </w:lvl>
    <w:lvl w:ilvl="8" w:tplc="DA6873D8">
      <w:numFmt w:val="bullet"/>
      <w:lvlText w:val="•"/>
      <w:lvlJc w:val="left"/>
      <w:pPr>
        <w:ind w:left="8667" w:hanging="466"/>
      </w:pPr>
      <w:rPr>
        <w:rFonts w:hint="default"/>
        <w:lang w:val="it-IT" w:eastAsia="it-IT" w:bidi="it-IT"/>
      </w:rPr>
    </w:lvl>
  </w:abstractNum>
  <w:abstractNum w:abstractNumId="1" w15:restartNumberingAfterBreak="0">
    <w:nsid w:val="528B65E3"/>
    <w:multiLevelType w:val="hybridMultilevel"/>
    <w:tmpl w:val="14427AB0"/>
    <w:lvl w:ilvl="0" w:tplc="0F7ED800">
      <w:start w:val="1"/>
      <w:numFmt w:val="upperLetter"/>
      <w:lvlText w:val="%1."/>
      <w:lvlJc w:val="left"/>
      <w:pPr>
        <w:ind w:left="575" w:hanging="466"/>
        <w:jc w:val="left"/>
      </w:pPr>
      <w:rPr>
        <w:rFonts w:hint="default"/>
        <w:spacing w:val="-2"/>
        <w:w w:val="99"/>
        <w:lang w:val="it-IT" w:eastAsia="it-IT" w:bidi="it-IT"/>
      </w:rPr>
    </w:lvl>
    <w:lvl w:ilvl="1" w:tplc="28F6BDDA">
      <w:numFmt w:val="bullet"/>
      <w:lvlText w:val="•"/>
      <w:lvlJc w:val="left"/>
      <w:pPr>
        <w:ind w:left="4040" w:hanging="466"/>
      </w:pPr>
      <w:rPr>
        <w:rFonts w:hint="default"/>
        <w:lang w:val="it-IT" w:eastAsia="it-IT" w:bidi="it-IT"/>
      </w:rPr>
    </w:lvl>
    <w:lvl w:ilvl="2" w:tplc="04125E08">
      <w:numFmt w:val="bullet"/>
      <w:lvlText w:val="•"/>
      <w:lvlJc w:val="left"/>
      <w:pPr>
        <w:ind w:left="4778" w:hanging="466"/>
      </w:pPr>
      <w:rPr>
        <w:rFonts w:hint="default"/>
        <w:lang w:val="it-IT" w:eastAsia="it-IT" w:bidi="it-IT"/>
      </w:rPr>
    </w:lvl>
    <w:lvl w:ilvl="3" w:tplc="AB3459A2">
      <w:numFmt w:val="bullet"/>
      <w:lvlText w:val="•"/>
      <w:lvlJc w:val="left"/>
      <w:pPr>
        <w:ind w:left="5517" w:hanging="466"/>
      </w:pPr>
      <w:rPr>
        <w:rFonts w:hint="default"/>
        <w:lang w:val="it-IT" w:eastAsia="it-IT" w:bidi="it-IT"/>
      </w:rPr>
    </w:lvl>
    <w:lvl w:ilvl="4" w:tplc="1810A1F2">
      <w:numFmt w:val="bullet"/>
      <w:lvlText w:val="•"/>
      <w:lvlJc w:val="left"/>
      <w:pPr>
        <w:ind w:left="6256" w:hanging="466"/>
      </w:pPr>
      <w:rPr>
        <w:rFonts w:hint="default"/>
        <w:lang w:val="it-IT" w:eastAsia="it-IT" w:bidi="it-IT"/>
      </w:rPr>
    </w:lvl>
    <w:lvl w:ilvl="5" w:tplc="58DC8968">
      <w:numFmt w:val="bullet"/>
      <w:lvlText w:val="•"/>
      <w:lvlJc w:val="left"/>
      <w:pPr>
        <w:ind w:left="6995" w:hanging="466"/>
      </w:pPr>
      <w:rPr>
        <w:rFonts w:hint="default"/>
        <w:lang w:val="it-IT" w:eastAsia="it-IT" w:bidi="it-IT"/>
      </w:rPr>
    </w:lvl>
    <w:lvl w:ilvl="6" w:tplc="F1AC1D30">
      <w:numFmt w:val="bullet"/>
      <w:lvlText w:val="•"/>
      <w:lvlJc w:val="left"/>
      <w:pPr>
        <w:ind w:left="7733" w:hanging="466"/>
      </w:pPr>
      <w:rPr>
        <w:rFonts w:hint="default"/>
        <w:lang w:val="it-IT" w:eastAsia="it-IT" w:bidi="it-IT"/>
      </w:rPr>
    </w:lvl>
    <w:lvl w:ilvl="7" w:tplc="38625BD4">
      <w:numFmt w:val="bullet"/>
      <w:lvlText w:val="•"/>
      <w:lvlJc w:val="left"/>
      <w:pPr>
        <w:ind w:left="8472" w:hanging="466"/>
      </w:pPr>
      <w:rPr>
        <w:rFonts w:hint="default"/>
        <w:lang w:val="it-IT" w:eastAsia="it-IT" w:bidi="it-IT"/>
      </w:rPr>
    </w:lvl>
    <w:lvl w:ilvl="8" w:tplc="64CEC994">
      <w:numFmt w:val="bullet"/>
      <w:lvlText w:val="•"/>
      <w:lvlJc w:val="left"/>
      <w:pPr>
        <w:ind w:left="9211" w:hanging="46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7E32"/>
    <w:rsid w:val="002C2879"/>
    <w:rsid w:val="00A5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2567C73-8F03-46B2-B285-015251B8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urier New" w:eastAsia="Courier New" w:hAnsi="Courier New" w:cs="Courier New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8" w:line="316" w:lineRule="exact"/>
      <w:ind w:left="3063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575" w:hanging="466"/>
    </w:pPr>
  </w:style>
  <w:style w:type="paragraph" w:customStyle="1" w:styleId="TableParagraph">
    <w:name w:val="Table Paragraph"/>
    <w:basedOn w:val="Normale"/>
    <w:uiPriority w:val="1"/>
    <w:qFormat/>
    <w:pPr>
      <w:spacing w:before="4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Bisia</dc:creator>
  <cp:lastModifiedBy>Utente</cp:lastModifiedBy>
  <cp:revision>3</cp:revision>
  <dcterms:created xsi:type="dcterms:W3CDTF">2020-04-14T16:47:00Z</dcterms:created>
  <dcterms:modified xsi:type="dcterms:W3CDTF">2020-04-14T16:51:00Z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2020-04-14T00:00:00Z</vt:filetime>
  </property>
</Properties>
</file>