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2FE" w:rsidRDefault="00A30E44">
      <w:pPr>
        <w:rPr>
          <w:rFonts w:ascii="Arial" w:hAnsi="Arial" w:cs="Arial"/>
          <w:sz w:val="32"/>
          <w:szCs w:val="32"/>
        </w:rPr>
      </w:pPr>
      <w:r w:rsidRPr="00AC683B">
        <w:rPr>
          <w:rFonts w:ascii="Arial" w:hAnsi="Arial" w:cs="Arial"/>
          <w:sz w:val="32"/>
          <w:szCs w:val="32"/>
        </w:rPr>
        <w:t>Grammatica II E</w:t>
      </w:r>
    </w:p>
    <w:p w:rsidR="00AC683B" w:rsidRPr="00AC683B" w:rsidRDefault="00AC68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Prof.ssa Foti</w:t>
      </w:r>
      <w:bookmarkStart w:id="0" w:name="_GoBack"/>
      <w:bookmarkEnd w:id="0"/>
    </w:p>
    <w:p w:rsidR="00A30E44" w:rsidRPr="00AC683B" w:rsidRDefault="00A30E44">
      <w:pPr>
        <w:rPr>
          <w:rFonts w:ascii="Arial" w:hAnsi="Arial" w:cs="Arial"/>
          <w:sz w:val="32"/>
          <w:szCs w:val="32"/>
        </w:rPr>
      </w:pPr>
      <w:r w:rsidRPr="00AC683B">
        <w:rPr>
          <w:rFonts w:ascii="Arial" w:hAnsi="Arial" w:cs="Arial"/>
          <w:sz w:val="32"/>
          <w:szCs w:val="32"/>
        </w:rPr>
        <w:t xml:space="preserve">Ripasso del complemento partitivo a pag. </w:t>
      </w:r>
      <w:r w:rsidR="00F869EE" w:rsidRPr="00AC683B">
        <w:rPr>
          <w:rFonts w:ascii="Arial" w:hAnsi="Arial" w:cs="Arial"/>
          <w:sz w:val="32"/>
          <w:szCs w:val="32"/>
        </w:rPr>
        <w:t>620 e 621.</w:t>
      </w:r>
    </w:p>
    <w:p w:rsidR="00F869EE" w:rsidRPr="00AC683B" w:rsidRDefault="00F869EE">
      <w:pPr>
        <w:rPr>
          <w:rFonts w:ascii="Arial" w:hAnsi="Arial" w:cs="Arial"/>
          <w:sz w:val="32"/>
          <w:szCs w:val="32"/>
        </w:rPr>
      </w:pPr>
      <w:r w:rsidRPr="00AC683B">
        <w:rPr>
          <w:rFonts w:ascii="Arial" w:hAnsi="Arial" w:cs="Arial"/>
          <w:sz w:val="32"/>
          <w:szCs w:val="32"/>
        </w:rPr>
        <w:t>Completare gli esercizi</w:t>
      </w:r>
      <w:r w:rsidR="005B162B" w:rsidRPr="00AC683B">
        <w:rPr>
          <w:rFonts w:ascii="Arial" w:hAnsi="Arial" w:cs="Arial"/>
          <w:sz w:val="32"/>
          <w:szCs w:val="32"/>
        </w:rPr>
        <w:t xml:space="preserve"> n°3, 4, 5 e 7 alle pagine 622 e 623</w:t>
      </w:r>
      <w:r w:rsidRPr="00AC683B">
        <w:rPr>
          <w:rFonts w:ascii="Arial" w:hAnsi="Arial" w:cs="Arial"/>
          <w:sz w:val="32"/>
          <w:szCs w:val="32"/>
        </w:rPr>
        <w:t xml:space="preserve"> </w:t>
      </w:r>
      <w:r w:rsidR="006C4F32" w:rsidRPr="00AC683B">
        <w:rPr>
          <w:rFonts w:ascii="Arial" w:hAnsi="Arial" w:cs="Arial"/>
          <w:sz w:val="32"/>
          <w:szCs w:val="32"/>
        </w:rPr>
        <w:t>(</w:t>
      </w:r>
      <w:r w:rsidRPr="00AC683B">
        <w:rPr>
          <w:rFonts w:ascii="Arial" w:hAnsi="Arial" w:cs="Arial"/>
          <w:sz w:val="32"/>
          <w:szCs w:val="32"/>
        </w:rPr>
        <w:t>assegnati durante la videolezione di giorno 3 aprile</w:t>
      </w:r>
      <w:r w:rsidR="005B162B" w:rsidRPr="00AC683B">
        <w:rPr>
          <w:rFonts w:ascii="Arial" w:hAnsi="Arial" w:cs="Arial"/>
          <w:sz w:val="32"/>
          <w:szCs w:val="32"/>
        </w:rPr>
        <w:t>).</w:t>
      </w:r>
    </w:p>
    <w:sectPr w:rsidR="00F869EE" w:rsidRPr="00AC6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FE"/>
    <w:rsid w:val="001259E6"/>
    <w:rsid w:val="005472FE"/>
    <w:rsid w:val="005B162B"/>
    <w:rsid w:val="006C4F32"/>
    <w:rsid w:val="00A30E44"/>
    <w:rsid w:val="00AC683B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8858F"/>
  <w15:chartTrackingRefBased/>
  <w15:docId w15:val="{AA1FAF17-08FD-4240-B0D3-4B7A4097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2020-04-07T10:22:00Z</dcterms:created>
  <dcterms:modified xsi:type="dcterms:W3CDTF">2020-04-07T10:22:00Z</dcterms:modified>
</cp:coreProperties>
</file>